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6F614E" w:rsidRPr="00736FB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 объявляет о проведении</w:t>
      </w:r>
      <w:r>
        <w:rPr>
          <w:bCs/>
        </w:rPr>
        <w:t xml:space="preserve"> </w:t>
      </w:r>
      <w:r w:rsidR="003024C4" w:rsidRPr="003024C4">
        <w:rPr>
          <w:b/>
          <w:bCs/>
        </w:rPr>
        <w:t>2</w:t>
      </w:r>
      <w:r w:rsidR="002F442B" w:rsidRPr="003024C4">
        <w:rPr>
          <w:b/>
          <w:bCs/>
        </w:rPr>
        <w:t>0</w:t>
      </w:r>
      <w:r w:rsidR="00C77E2E">
        <w:rPr>
          <w:b/>
          <w:bCs/>
        </w:rPr>
        <w:t>.09</w:t>
      </w:r>
      <w:r w:rsidR="00F34620">
        <w:rPr>
          <w:b/>
          <w:bCs/>
        </w:rPr>
        <w:t>.</w:t>
      </w:r>
      <w:r w:rsidR="00914370" w:rsidRPr="00622F37">
        <w:rPr>
          <w:b/>
        </w:rPr>
        <w:t>20</w:t>
      </w:r>
      <w:r w:rsidR="002474B7">
        <w:rPr>
          <w:b/>
        </w:rPr>
        <w:t>2</w:t>
      </w:r>
      <w:r w:rsidR="009C522C">
        <w:rPr>
          <w:b/>
        </w:rPr>
        <w:t>1</w:t>
      </w:r>
      <w:r w:rsidR="00914370" w:rsidRPr="00622F37">
        <w:rPr>
          <w:b/>
        </w:rPr>
        <w:t xml:space="preserve"> года</w:t>
      </w:r>
      <w:r w:rsidR="00914370">
        <w:rPr>
          <w:b/>
        </w:rPr>
        <w:t xml:space="preserve"> в </w:t>
      </w:r>
      <w:r w:rsidR="006410DD">
        <w:rPr>
          <w:b/>
        </w:rPr>
        <w:t>09:</w:t>
      </w:r>
      <w:r w:rsidR="00914370">
        <w:rPr>
          <w:b/>
        </w:rPr>
        <w:t>00 часов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3024C4"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D02CC9" w:rsidRPr="00D02CC9" w:rsidRDefault="00D02CC9" w:rsidP="00C74AA6">
            <w:pPr>
              <w:pStyle w:val="Default"/>
              <w:jc w:val="both"/>
              <w:rPr>
                <w:bCs/>
                <w:color w:val="000000" w:themeColor="text1"/>
              </w:rPr>
            </w:pPr>
            <w:r w:rsidRPr="00D02CC9">
              <w:rPr>
                <w:bCs/>
                <w:color w:val="000000" w:themeColor="text1"/>
              </w:rPr>
              <w:t>Шаронова Наталия Юрьевна,</w:t>
            </w:r>
            <w:r w:rsidR="00914370" w:rsidRPr="00D02CC9">
              <w:rPr>
                <w:bCs/>
                <w:color w:val="000000" w:themeColor="text1"/>
              </w:rPr>
              <w:t xml:space="preserve"> тел. </w:t>
            </w:r>
            <w:r w:rsidR="00553F82" w:rsidRPr="00D02CC9">
              <w:rPr>
                <w:bCs/>
                <w:color w:val="000000" w:themeColor="text1"/>
              </w:rPr>
              <w:t>8</w:t>
            </w:r>
            <w:r w:rsidR="00914370" w:rsidRPr="00D02CC9">
              <w:rPr>
                <w:bCs/>
                <w:color w:val="000000" w:themeColor="text1"/>
              </w:rPr>
              <w:t xml:space="preserve"> (494</w:t>
            </w:r>
            <w:r w:rsidRPr="00D02CC9">
              <w:rPr>
                <w:bCs/>
                <w:color w:val="000000" w:themeColor="text1"/>
              </w:rPr>
              <w:t>45</w:t>
            </w:r>
            <w:r w:rsidR="00914370" w:rsidRPr="00D02CC9">
              <w:rPr>
                <w:bCs/>
                <w:color w:val="000000" w:themeColor="text1"/>
              </w:rPr>
              <w:t xml:space="preserve">) </w:t>
            </w:r>
            <w:r w:rsidRPr="00D02CC9">
              <w:rPr>
                <w:bCs/>
                <w:color w:val="000000" w:themeColor="text1"/>
              </w:rPr>
              <w:t>55146</w:t>
            </w:r>
            <w:r w:rsidR="00914370" w:rsidRPr="00D02CC9">
              <w:rPr>
                <w:bCs/>
                <w:color w:val="000000" w:themeColor="text1"/>
              </w:rPr>
              <w:t xml:space="preserve">, </w:t>
            </w:r>
            <w:r w:rsidRPr="00D02CC9">
              <w:rPr>
                <w:bCs/>
                <w:color w:val="000000" w:themeColor="text1"/>
              </w:rPr>
              <w:t>каб.211</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9C522C">
            <w:pPr>
              <w:autoSpaceDE w:val="0"/>
              <w:autoSpaceDN w:val="0"/>
              <w:adjustRightInd w:val="0"/>
              <w:ind w:left="33" w:right="68"/>
              <w:jc w:val="both"/>
              <w:rPr>
                <w:bCs/>
              </w:rPr>
            </w:pPr>
            <w:r w:rsidRPr="007B6DAC">
              <w:t>Решение Собрания депутатов Макарьевского муниципального района от 26.11.20</w:t>
            </w:r>
            <w:r w:rsidR="009C522C">
              <w:t>20</w:t>
            </w:r>
            <w:r w:rsidRPr="007B6DAC">
              <w:t xml:space="preserve"> №</w:t>
            </w:r>
            <w:r w:rsidR="009C522C">
              <w:t xml:space="preserve"> 52</w:t>
            </w:r>
            <w:r w:rsidRPr="007B6DAC">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t>1</w:t>
            </w:r>
            <w:r w:rsidRPr="007B6DAC">
              <w:t xml:space="preserve"> год»</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w:t>
            </w:r>
            <w:r w:rsidR="009C522C">
              <w:rPr>
                <w:bCs/>
              </w:rPr>
              <w:t xml:space="preserve"> от 11.06.2021 № 345-РА</w:t>
            </w:r>
            <w:r w:rsidR="00914370" w:rsidRPr="007B6DAC">
              <w:rPr>
                <w:bCs/>
              </w:rPr>
              <w:t xml:space="preserve"> «Об условиях приватизации </w:t>
            </w:r>
            <w:r>
              <w:rPr>
                <w:bCs/>
              </w:rPr>
              <w:t>муниципального имущества Макарьевского муниципального района Костромской области</w:t>
            </w:r>
            <w:r w:rsidR="00914370" w:rsidRPr="007B6DAC">
              <w:rPr>
                <w:bCs/>
              </w:rPr>
              <w:t>»</w:t>
            </w:r>
            <w:r>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lastRenderedPageBreak/>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C74AA6">
              <w:rPr>
                <w:rFonts w:ascii="Times New Roman" w:hAnsi="Times New Roman" w:cs="Times New Roman"/>
                <w:sz w:val="24"/>
                <w:szCs w:val="24"/>
              </w:rPr>
              <w:t xml:space="preserve">Оплата приобретаемого </w:t>
            </w:r>
            <w:r w:rsidR="002E62CB" w:rsidRPr="00C74AA6">
              <w:rPr>
                <w:rFonts w:ascii="Times New Roman" w:hAnsi="Times New Roman" w:cs="Times New Roman"/>
                <w:sz w:val="24"/>
                <w:szCs w:val="24"/>
              </w:rPr>
              <w:t>на аукционе</w:t>
            </w:r>
            <w:r w:rsidR="007E1E69">
              <w:rPr>
                <w:rFonts w:ascii="Times New Roman" w:hAnsi="Times New Roman" w:cs="Times New Roman"/>
                <w:sz w:val="24"/>
                <w:szCs w:val="24"/>
              </w:rPr>
              <w:t xml:space="preserve"> муниципального</w:t>
            </w:r>
            <w:r w:rsidRPr="00C74AA6">
              <w:rPr>
                <w:rFonts w:ascii="Times New Roman" w:hAnsi="Times New Roman" w:cs="Times New Roman"/>
                <w:sz w:val="24"/>
                <w:szCs w:val="24"/>
              </w:rPr>
              <w:t xml:space="preserve"> имущества </w:t>
            </w:r>
            <w:r w:rsidR="007E1E69">
              <w:rPr>
                <w:rFonts w:ascii="Times New Roman" w:hAnsi="Times New Roman" w:cs="Times New Roman"/>
                <w:sz w:val="24"/>
                <w:szCs w:val="24"/>
              </w:rPr>
              <w:t xml:space="preserve">Макарьевского муниципального района </w:t>
            </w:r>
            <w:r w:rsidRPr="00C74AA6">
              <w:rPr>
                <w:rFonts w:ascii="Times New Roman" w:hAnsi="Times New Roman" w:cs="Times New Roman"/>
                <w:sz w:val="24"/>
                <w:szCs w:val="24"/>
              </w:rPr>
              <w:t xml:space="preserve">Костромской области производится победителем продажи имущества (покупателем)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2A03EA">
            <w:pPr>
              <w:pStyle w:val="Default"/>
              <w:jc w:val="both"/>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w:t>
            </w:r>
            <w:r w:rsidR="002A03EA">
              <w:rPr>
                <w:color w:val="auto"/>
              </w:rPr>
              <w:t xml:space="preserve">Получатель - </w:t>
            </w:r>
            <w:r w:rsidR="002A03EA" w:rsidRPr="00BE0865">
              <w:t>УФК по Костромской области (Администрация Макарьевского муниципального района Костромской области  л/с 04413004900), ИНН 4416001259,</w:t>
            </w:r>
            <w:r w:rsidR="002A03EA">
              <w:t xml:space="preserve"> КПП 441601001, ОКТМО 34618000, </w:t>
            </w:r>
            <w:r w:rsidR="002A03EA" w:rsidRPr="00BE0865">
              <w:t xml:space="preserve">расчетный счет №03100643000000014100, корреспондентский счет №40102810945370000034 в Отделение Кострома Банка России // УФК по Костромской области г.Кострома, БИК 013469126, КБК 90111402053050000410  </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1) 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2) Претендент обеспечивает поступление задатка в срок </w:t>
            </w:r>
            <w:r w:rsidR="009C522C">
              <w:rPr>
                <w:rFonts w:eastAsiaTheme="minorHAnsi"/>
                <w:color w:val="000000"/>
                <w:lang w:eastAsia="en-US"/>
              </w:rPr>
              <w:t>не позднее</w:t>
            </w:r>
            <w:r w:rsidRPr="00C74AA6">
              <w:rPr>
                <w:rFonts w:eastAsiaTheme="minorHAnsi"/>
                <w:color w:val="000000"/>
                <w:lang w:eastAsia="en-US"/>
              </w:rPr>
              <w:t xml:space="preserve"> </w:t>
            </w:r>
            <w:r w:rsidR="00097333">
              <w:rPr>
                <w:rFonts w:eastAsiaTheme="minorHAnsi"/>
                <w:b/>
                <w:color w:val="0070C0"/>
                <w:lang w:eastAsia="en-US"/>
              </w:rPr>
              <w:t>1</w:t>
            </w:r>
            <w:r w:rsidR="003024C4">
              <w:rPr>
                <w:rFonts w:eastAsiaTheme="minorHAnsi"/>
                <w:b/>
                <w:color w:val="0070C0"/>
                <w:lang w:eastAsia="en-US"/>
              </w:rPr>
              <w:t>5</w:t>
            </w:r>
            <w:r w:rsidR="00C77E2E">
              <w:rPr>
                <w:rFonts w:eastAsiaTheme="minorHAnsi"/>
                <w:b/>
                <w:color w:val="0070C0"/>
                <w:lang w:eastAsia="en-US"/>
              </w:rPr>
              <w:t>.09</w:t>
            </w:r>
            <w:r w:rsidR="001849D8" w:rsidRPr="009C522C">
              <w:rPr>
                <w:rFonts w:eastAsiaTheme="minorHAnsi"/>
                <w:b/>
                <w:color w:val="0070C0"/>
                <w:lang w:eastAsia="en-US"/>
              </w:rPr>
              <w:t>.202</w:t>
            </w:r>
            <w:r w:rsidR="009C522C" w:rsidRPr="009C522C">
              <w:rPr>
                <w:rFonts w:eastAsiaTheme="minorHAnsi"/>
                <w:b/>
                <w:color w:val="0070C0"/>
                <w:lang w:eastAsia="en-US"/>
              </w:rPr>
              <w:t>1</w:t>
            </w:r>
            <w:r w:rsidR="001849D8" w:rsidRPr="009C522C">
              <w:rPr>
                <w:rFonts w:eastAsiaTheme="minorHAnsi"/>
                <w:b/>
                <w:color w:val="0070C0"/>
                <w:lang w:eastAsia="en-US"/>
              </w:rPr>
              <w:t xml:space="preserve"> до 1</w:t>
            </w:r>
            <w:r w:rsidR="00063B07">
              <w:rPr>
                <w:rFonts w:eastAsiaTheme="minorHAnsi"/>
                <w:b/>
                <w:color w:val="0070C0"/>
                <w:lang w:eastAsia="en-US"/>
              </w:rPr>
              <w:t>2</w:t>
            </w:r>
            <w:r w:rsidR="00F23A5A" w:rsidRPr="009C522C">
              <w:rPr>
                <w:rFonts w:eastAsiaTheme="minorHAnsi"/>
                <w:b/>
                <w:color w:val="0070C0"/>
                <w:lang w:eastAsia="en-US"/>
              </w:rPr>
              <w:t>.00</w:t>
            </w:r>
            <w:r w:rsidR="001849D8" w:rsidRPr="009C522C">
              <w:rPr>
                <w:rFonts w:eastAsiaTheme="minorHAnsi"/>
                <w:b/>
                <w:color w:val="0070C0"/>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3) 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внесение гарантийного обеспечения по Соглашению о внесении гарантийного обеспечения, № 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если Претендент отзывает свою заявку позднее </w:t>
            </w:r>
            <w:r w:rsidRPr="00C74AA6">
              <w:rPr>
                <w:rFonts w:ascii="Times New Roman" w:hAnsi="Times New Roman" w:cs="Times New Roman"/>
                <w:sz w:val="24"/>
                <w:szCs w:val="24"/>
              </w:rPr>
              <w:lastRenderedPageBreak/>
              <w:t>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6)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623045">
            <w:pPr>
              <w:pStyle w:val="a5"/>
              <w:numPr>
                <w:ilvl w:val="0"/>
                <w:numId w:val="16"/>
              </w:numPr>
              <w:autoSpaceDE w:val="0"/>
              <w:autoSpaceDN w:val="0"/>
              <w:adjustRightInd w:val="0"/>
              <w:ind w:left="459" w:hanging="284"/>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2B33DF">
            <w:pPr>
              <w:pStyle w:val="a5"/>
              <w:autoSpaceDE w:val="0"/>
              <w:autoSpaceDN w:val="0"/>
              <w:adjustRightInd w:val="0"/>
              <w:ind w:left="600"/>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623045">
            <w:pPr>
              <w:autoSpaceDE w:val="0"/>
              <w:autoSpaceDN w:val="0"/>
              <w:adjustRightInd w:val="0"/>
              <w:ind w:left="459" w:hanging="284"/>
              <w:jc w:val="both"/>
              <w:rPr>
                <w:rFonts w:eastAsia="Calibri"/>
              </w:rPr>
            </w:pPr>
            <w:r w:rsidRPr="00C74AA6">
              <w:rPr>
                <w:rFonts w:eastAsia="Calibri"/>
              </w:rPr>
              <w:t xml:space="preserve">2) Дата и время начала подачи (приема) Заявок: </w:t>
            </w:r>
          </w:p>
          <w:p w:rsidR="00914370" w:rsidRPr="00554448" w:rsidRDefault="009C522C" w:rsidP="002B33DF">
            <w:pPr>
              <w:autoSpaceDE w:val="0"/>
              <w:autoSpaceDN w:val="0"/>
              <w:adjustRightInd w:val="0"/>
              <w:ind w:left="600"/>
              <w:rPr>
                <w:rFonts w:eastAsia="Calibri"/>
              </w:rPr>
            </w:pPr>
            <w:r>
              <w:rPr>
                <w:rFonts w:eastAsia="Calibri"/>
                <w:b/>
                <w:color w:val="0070C0"/>
              </w:rPr>
              <w:t>1</w:t>
            </w:r>
            <w:r w:rsidR="003024C4">
              <w:rPr>
                <w:rFonts w:eastAsia="Calibri"/>
                <w:b/>
                <w:color w:val="0070C0"/>
              </w:rPr>
              <w:t>8</w:t>
            </w:r>
            <w:r w:rsidR="00554448" w:rsidRPr="00E0507A">
              <w:rPr>
                <w:rFonts w:eastAsia="Calibri"/>
                <w:b/>
                <w:color w:val="0070C0"/>
              </w:rPr>
              <w:t>.</w:t>
            </w:r>
            <w:r>
              <w:rPr>
                <w:rFonts w:eastAsia="Calibri"/>
                <w:b/>
                <w:color w:val="0070C0"/>
              </w:rPr>
              <w:t>0</w:t>
            </w:r>
            <w:r w:rsidR="00C77E2E">
              <w:rPr>
                <w:rFonts w:eastAsia="Calibri"/>
                <w:b/>
                <w:color w:val="0070C0"/>
              </w:rPr>
              <w:t>8</w:t>
            </w:r>
            <w:r w:rsidR="00914370" w:rsidRPr="00E0507A">
              <w:rPr>
                <w:rFonts w:eastAsia="Calibri"/>
                <w:b/>
                <w:color w:val="0070C0"/>
              </w:rPr>
              <w:t>.20</w:t>
            </w:r>
            <w:r w:rsidR="00152DFA"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C77E2E">
              <w:rPr>
                <w:rFonts w:eastAsia="Calibri"/>
                <w:b/>
                <w:color w:val="0070C0"/>
              </w:rPr>
              <w:t>с</w:t>
            </w:r>
            <w:r w:rsidR="007E1E69" w:rsidRPr="00E0507A">
              <w:rPr>
                <w:rFonts w:eastAsia="Calibri"/>
                <w:b/>
                <w:color w:val="0070C0"/>
              </w:rPr>
              <w:t xml:space="preserve"> </w:t>
            </w:r>
            <w:r w:rsidR="00601902" w:rsidRPr="00F34620">
              <w:rPr>
                <w:rFonts w:eastAsia="Calibri"/>
                <w:b/>
                <w:color w:val="0070C0"/>
              </w:rPr>
              <w:t>1</w:t>
            </w:r>
            <w:r w:rsidR="003024C4">
              <w:rPr>
                <w:rFonts w:eastAsia="Calibri"/>
                <w:b/>
                <w:color w:val="0070C0"/>
              </w:rPr>
              <w:t>8</w:t>
            </w:r>
            <w:r w:rsidR="007E1E69" w:rsidRPr="00F34620">
              <w:rPr>
                <w:rFonts w:eastAsia="Calibri"/>
                <w:b/>
                <w:color w:val="0070C0"/>
              </w:rPr>
              <w:t>.00</w:t>
            </w:r>
            <w:r w:rsidR="007E1E69" w:rsidRPr="00F34620">
              <w:rPr>
                <w:rFonts w:eastAsia="Calibri"/>
                <w:color w:val="0070C0"/>
              </w:rPr>
              <w:t xml:space="preserve"> </w:t>
            </w:r>
            <w:r w:rsidR="007E1E69" w:rsidRPr="00F34620">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2B33DF">
            <w:pPr>
              <w:autoSpaceDE w:val="0"/>
              <w:autoSpaceDN w:val="0"/>
              <w:adjustRightInd w:val="0"/>
              <w:ind w:left="600"/>
              <w:rPr>
                <w:rFonts w:eastAsia="Calibri"/>
              </w:rPr>
            </w:pPr>
            <w:r w:rsidRPr="00554448">
              <w:rPr>
                <w:rFonts w:eastAsia="Calibri"/>
              </w:rPr>
              <w:t>Подача Заявок осуществляется круглосуточно.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3) Дата и время окончания подачи (приема) Заявок: </w:t>
            </w:r>
          </w:p>
          <w:p w:rsidR="00914370" w:rsidRPr="00554448" w:rsidRDefault="003024C4" w:rsidP="002B33DF">
            <w:pPr>
              <w:autoSpaceDE w:val="0"/>
              <w:autoSpaceDN w:val="0"/>
              <w:adjustRightInd w:val="0"/>
              <w:ind w:left="600"/>
              <w:rPr>
                <w:rFonts w:eastAsia="Calibri"/>
              </w:rPr>
            </w:pPr>
            <w:r w:rsidRPr="003024C4">
              <w:rPr>
                <w:rFonts w:eastAsia="Calibri"/>
                <w:b/>
                <w:color w:val="0070C0"/>
              </w:rPr>
              <w:t>15</w:t>
            </w:r>
            <w:r w:rsidR="00C77E2E" w:rsidRPr="003024C4">
              <w:rPr>
                <w:rFonts w:eastAsia="Calibri"/>
                <w:b/>
                <w:color w:val="0070C0"/>
              </w:rPr>
              <w:t>.09</w:t>
            </w:r>
            <w:r w:rsidR="00914370" w:rsidRPr="003024C4">
              <w:rPr>
                <w:rFonts w:eastAsia="Calibri"/>
                <w:b/>
                <w:color w:val="0070C0"/>
              </w:rPr>
              <w:t>.20</w:t>
            </w:r>
            <w:r w:rsidR="00055DFC" w:rsidRPr="003024C4">
              <w:rPr>
                <w:rFonts w:eastAsia="Calibri"/>
                <w:b/>
                <w:color w:val="0070C0"/>
              </w:rPr>
              <w:t>2</w:t>
            </w:r>
            <w:r w:rsidR="00F34620" w:rsidRPr="003024C4">
              <w:rPr>
                <w:rFonts w:eastAsia="Calibri"/>
                <w:b/>
                <w:color w:val="0070C0"/>
              </w:rPr>
              <w:t>1</w:t>
            </w:r>
            <w:r w:rsidR="00914370" w:rsidRPr="003024C4">
              <w:rPr>
                <w:rFonts w:eastAsia="Calibri"/>
                <w:b/>
                <w:color w:val="0070C0"/>
              </w:rPr>
              <w:t xml:space="preserve"> в 1</w:t>
            </w:r>
            <w:r w:rsidRPr="003024C4">
              <w:rPr>
                <w:rFonts w:eastAsia="Calibri"/>
                <w:b/>
                <w:color w:val="0070C0"/>
              </w:rPr>
              <w:t>2</w:t>
            </w:r>
            <w:r w:rsidR="007E1E69" w:rsidRPr="003024C4">
              <w:rPr>
                <w:rFonts w:eastAsia="Calibri"/>
                <w:b/>
                <w:color w:val="0070C0"/>
              </w:rPr>
              <w:t>.00</w:t>
            </w:r>
            <w:r w:rsidR="00914370" w:rsidRPr="003024C4">
              <w:rPr>
                <w:rFonts w:eastAsia="Calibri"/>
                <w:b/>
              </w:rPr>
              <w:t> </w:t>
            </w:r>
            <w:r w:rsidR="00914370" w:rsidRPr="003024C4">
              <w:rPr>
                <w:rFonts w:eastAsia="Calibri"/>
                <w:b/>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4) Дата определения участников: </w:t>
            </w:r>
          </w:p>
          <w:p w:rsidR="00EB324C" w:rsidRPr="00554448" w:rsidRDefault="006410DD" w:rsidP="002B33DF">
            <w:pPr>
              <w:autoSpaceDE w:val="0"/>
              <w:autoSpaceDN w:val="0"/>
              <w:adjustRightInd w:val="0"/>
              <w:ind w:left="459" w:firstLine="141"/>
              <w:rPr>
                <w:rFonts w:eastAsia="Calibri"/>
              </w:rPr>
            </w:pPr>
            <w:r>
              <w:rPr>
                <w:rFonts w:eastAsia="Calibri"/>
                <w:b/>
                <w:color w:val="0070C0"/>
              </w:rPr>
              <w:t>16</w:t>
            </w:r>
            <w:r w:rsidR="00C77E2E">
              <w:rPr>
                <w:rFonts w:eastAsia="Calibri"/>
                <w:b/>
                <w:color w:val="0070C0"/>
              </w:rPr>
              <w:t>.09</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w:t>
            </w:r>
            <w:r w:rsidR="00F34620">
              <w:rPr>
                <w:rFonts w:eastAsia="Calibri"/>
                <w:b/>
                <w:color w:val="0070C0"/>
              </w:rPr>
              <w:t>1</w:t>
            </w:r>
            <w:r w:rsidR="007E1E69" w:rsidRPr="009B788D">
              <w:rPr>
                <w:rFonts w:eastAsia="Calibri"/>
                <w:b/>
                <w:color w:val="0070C0"/>
              </w:rPr>
              <w:t xml:space="preserve"> </w:t>
            </w:r>
            <w:r w:rsidR="00C77E2E">
              <w:rPr>
                <w:rFonts w:eastAsia="Calibri"/>
                <w:b/>
                <w:color w:val="0070C0"/>
              </w:rPr>
              <w:t>до</w:t>
            </w:r>
            <w:r w:rsidR="004C70A8" w:rsidRPr="009B788D">
              <w:rPr>
                <w:rFonts w:eastAsia="Calibri"/>
                <w:b/>
                <w:color w:val="0070C0"/>
              </w:rPr>
              <w:t xml:space="preserve"> 1</w:t>
            </w:r>
            <w:r>
              <w:rPr>
                <w:rFonts w:eastAsia="Calibri"/>
                <w:b/>
                <w:color w:val="0070C0"/>
              </w:rPr>
              <w:t>6</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6410DD" w:rsidP="002B33DF">
            <w:pPr>
              <w:autoSpaceDE w:val="0"/>
              <w:autoSpaceDN w:val="0"/>
              <w:adjustRightInd w:val="0"/>
              <w:ind w:left="459" w:firstLine="141"/>
              <w:rPr>
                <w:rFonts w:eastAsia="Calibri"/>
              </w:rPr>
            </w:pPr>
            <w:r>
              <w:rPr>
                <w:rFonts w:eastAsia="Calibri"/>
                <w:b/>
                <w:color w:val="0070C0"/>
              </w:rPr>
              <w:t>2</w:t>
            </w:r>
            <w:r w:rsidR="00097333">
              <w:rPr>
                <w:rFonts w:eastAsia="Calibri"/>
                <w:b/>
                <w:color w:val="0070C0"/>
              </w:rPr>
              <w:t>0</w:t>
            </w:r>
            <w:r w:rsidR="00C77E2E">
              <w:rPr>
                <w:rFonts w:eastAsia="Calibri"/>
                <w:b/>
                <w:color w:val="0070C0"/>
              </w:rPr>
              <w:t>.09</w:t>
            </w:r>
            <w:r w:rsidR="00914370" w:rsidRPr="00E0507A">
              <w:rPr>
                <w:rFonts w:eastAsia="Calibri"/>
                <w:b/>
                <w:color w:val="0070C0"/>
              </w:rPr>
              <w:t>.20</w:t>
            </w:r>
            <w:r w:rsidR="001849D8"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 xml:space="preserve">в </w:t>
            </w:r>
            <w:r w:rsidR="00F34620">
              <w:rPr>
                <w:rFonts w:eastAsia="Calibri"/>
                <w:b/>
                <w:color w:val="0070C0"/>
              </w:rPr>
              <w:t>0</w:t>
            </w:r>
            <w:r>
              <w:rPr>
                <w:rFonts w:eastAsia="Calibri"/>
                <w:b/>
                <w:color w:val="0070C0"/>
              </w:rPr>
              <w:t>9</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6) Срок подведения итогов продажи имущества:</w:t>
            </w:r>
          </w:p>
          <w:p w:rsidR="00914370" w:rsidRPr="00C74AA6" w:rsidRDefault="006410DD" w:rsidP="00E71293">
            <w:pPr>
              <w:autoSpaceDE w:val="0"/>
              <w:autoSpaceDN w:val="0"/>
              <w:adjustRightInd w:val="0"/>
              <w:ind w:left="459" w:firstLine="141"/>
              <w:rPr>
                <w:iCs/>
              </w:rPr>
            </w:pPr>
            <w:r w:rsidRPr="006410DD">
              <w:rPr>
                <w:rFonts w:eastAsia="Calibri"/>
                <w:b/>
                <w:color w:val="0070C0"/>
              </w:rPr>
              <w:t>20</w:t>
            </w:r>
            <w:r w:rsidR="00C77E2E" w:rsidRPr="006410DD">
              <w:rPr>
                <w:rFonts w:eastAsia="Calibri"/>
                <w:b/>
                <w:color w:val="0070C0"/>
              </w:rPr>
              <w:t>.09</w:t>
            </w:r>
            <w:r w:rsidR="00914370" w:rsidRPr="006410DD">
              <w:rPr>
                <w:rFonts w:eastAsia="Calibri"/>
                <w:b/>
                <w:color w:val="0070C0"/>
              </w:rPr>
              <w:t>.20</w:t>
            </w:r>
            <w:r w:rsidR="001849D8" w:rsidRPr="006410DD">
              <w:rPr>
                <w:rFonts w:eastAsia="Calibri"/>
                <w:b/>
                <w:color w:val="0070C0"/>
              </w:rPr>
              <w:t>20</w:t>
            </w:r>
            <w:r w:rsidR="00914370" w:rsidRPr="006410DD">
              <w:rPr>
                <w:rFonts w:eastAsia="Calibri"/>
                <w:b/>
                <w:color w:val="0070C0"/>
              </w:rPr>
              <w:t xml:space="preserve"> с</w:t>
            </w:r>
            <w:r w:rsidR="001A183E" w:rsidRPr="006410DD">
              <w:rPr>
                <w:rFonts w:eastAsia="Calibri"/>
                <w:b/>
                <w:color w:val="0070C0"/>
              </w:rPr>
              <w:t xml:space="preserve"> </w:t>
            </w:r>
            <w:r w:rsidR="00914370" w:rsidRPr="006410DD">
              <w:rPr>
                <w:rFonts w:eastAsia="Calibri"/>
                <w:b/>
                <w:color w:val="0070C0"/>
              </w:rPr>
              <w:t>1</w:t>
            </w:r>
            <w:r w:rsidR="00AD07D8" w:rsidRPr="006410DD">
              <w:rPr>
                <w:rFonts w:eastAsia="Calibri"/>
                <w:b/>
                <w:color w:val="0070C0"/>
              </w:rPr>
              <w:t>0</w:t>
            </w:r>
            <w:r w:rsidR="001A183E" w:rsidRPr="006410DD">
              <w:rPr>
                <w:rFonts w:eastAsia="Calibri"/>
                <w:b/>
                <w:color w:val="0070C0"/>
              </w:rPr>
              <w:t>.00</w:t>
            </w:r>
            <w:r w:rsidR="00914370" w:rsidRPr="006410DD">
              <w:rPr>
                <w:rFonts w:eastAsia="Calibri"/>
                <w:b/>
                <w:color w:val="0070C0"/>
              </w:rPr>
              <w:t xml:space="preserve"> </w:t>
            </w:r>
            <w:r w:rsidR="00914370" w:rsidRPr="006410DD">
              <w:rPr>
                <w:rFonts w:eastAsia="Calibri"/>
                <w:color w:val="0070C0"/>
              </w:rPr>
              <w:t xml:space="preserve">час </w:t>
            </w:r>
            <w:r w:rsidR="00E71293" w:rsidRPr="006410DD">
              <w:rPr>
                <w:rFonts w:eastAsia="Calibri"/>
                <w:b/>
                <w:color w:val="0070C0"/>
              </w:rPr>
              <w:t xml:space="preserve">до 00: 00 </w:t>
            </w:r>
            <w:r w:rsidR="00E71293" w:rsidRPr="006410DD">
              <w:rPr>
                <w:rFonts w:eastAsia="Calibri"/>
                <w:color w:val="0070C0"/>
              </w:rPr>
              <w:t>час</w:t>
            </w:r>
            <w:r w:rsidR="00E71293">
              <w:rPr>
                <w:rFonts w:eastAsia="Calibri"/>
              </w:rPr>
              <w:t xml:space="preserve"> </w:t>
            </w:r>
            <w:r w:rsidR="00914370" w:rsidRPr="00C74AA6">
              <w:rPr>
                <w:rFonts w:eastAsia="Calibri"/>
              </w:rPr>
              <w:t>по московскому времени</w:t>
            </w:r>
            <w:r w:rsidR="00E71293">
              <w:rPr>
                <w:rFonts w:eastAsia="Calibri"/>
              </w:rPr>
              <w:t xml:space="preserve"> </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w:t>
            </w:r>
            <w:r w:rsidRPr="00C74AA6">
              <w:rPr>
                <w:rFonts w:eastAsiaTheme="minorHAnsi"/>
                <w:color w:val="000000"/>
                <w:lang w:eastAsia="en-US"/>
              </w:rPr>
              <w:lastRenderedPageBreak/>
              <w:t xml:space="preserve">сообщения, </w:t>
            </w:r>
            <w:r w:rsidRPr="00C74AA6">
              <w:rPr>
                <w:rFonts w:eastAsiaTheme="minorHAnsi"/>
                <w:lang w:eastAsia="en-US"/>
              </w:rPr>
              <w:t>отозвать Заявку путем направления уведомления об 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lastRenderedPageBreak/>
              <w:t xml:space="preserve">С иной информацией, условиями договора купли-продажи претенденты могут ознакомиться в </w:t>
            </w:r>
            <w:r w:rsidR="00783517">
              <w:rPr>
                <w:iCs/>
              </w:rPr>
              <w:t>управлении по экономике, 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C74AA6">
              <w:rPr>
                <w:rFonts w:eastAsiaTheme="minorHAnsi"/>
                <w:lang w:eastAsia="en-US"/>
              </w:rPr>
              <w:lastRenderedPageBreak/>
              <w:t>временем окончания представления предложений о цене 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Победителем признается участник, </w:t>
            </w:r>
            <w:r w:rsidR="003B4EDE">
              <w:rPr>
                <w:rFonts w:eastAsiaTheme="minorHAnsi"/>
                <w:lang w:eastAsia="en-US"/>
              </w:rPr>
              <w:t xml:space="preserve">открыто </w:t>
            </w:r>
            <w:r w:rsidRPr="00C74AA6">
              <w:rPr>
                <w:rFonts w:eastAsiaTheme="minorHAnsi"/>
                <w:lang w:eastAsia="en-US"/>
              </w:rPr>
              <w:t>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D1841" w:rsidRPr="00C74AA6" w:rsidRDefault="003F5AAB" w:rsidP="003F5AAB">
            <w:pPr>
              <w:jc w:val="center"/>
              <w:rPr>
                <w:rFonts w:eastAsiaTheme="minorHAnsi"/>
                <w:bCs/>
              </w:rPr>
            </w:pPr>
            <w:r>
              <w:rPr>
                <w:rFonts w:eastAsiaTheme="minorHAnsi"/>
                <w:bCs/>
              </w:rPr>
              <w:t>Т</w:t>
            </w:r>
            <w:r w:rsidR="005D3D88" w:rsidRPr="00C74AA6">
              <w:rPr>
                <w:rFonts w:eastAsiaTheme="minorHAnsi"/>
                <w:bCs/>
              </w:rPr>
              <w:t xml:space="preserve">орги </w:t>
            </w:r>
            <w:r>
              <w:rPr>
                <w:rFonts w:eastAsiaTheme="minorHAnsi"/>
                <w:bCs/>
              </w:rPr>
              <w:t xml:space="preserve">в отношении предмета аукциона </w:t>
            </w:r>
            <w:r w:rsidR="003D1841" w:rsidRPr="00C74AA6">
              <w:rPr>
                <w:rFonts w:eastAsiaTheme="minorHAnsi"/>
                <w:bCs/>
              </w:rPr>
              <w:t>проводятся впервые.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3F5AAB"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3F5AAB">
        <w:rPr>
          <w:rFonts w:eastAsia="MS Mincho"/>
          <w:sz w:val="28"/>
          <w:szCs w:val="28"/>
        </w:rPr>
        <w:t>миципального</w:t>
      </w:r>
      <w:r w:rsidRPr="00C82890">
        <w:rPr>
          <w:rFonts w:eastAsia="MS Mincho"/>
          <w:sz w:val="28"/>
          <w:szCs w:val="28"/>
        </w:rPr>
        <w:t xml:space="preserve"> имущества </w:t>
      </w:r>
      <w:r w:rsidR="003F5AAB">
        <w:rPr>
          <w:rFonts w:eastAsia="MS Mincho"/>
          <w:sz w:val="28"/>
          <w:szCs w:val="28"/>
        </w:rPr>
        <w:t xml:space="preserve">Макарьевского муниципального района </w:t>
      </w:r>
    </w:p>
    <w:p w:rsidR="000F7C62" w:rsidRDefault="000F7C62" w:rsidP="000F7C62">
      <w:pPr>
        <w:jc w:val="center"/>
        <w:rPr>
          <w:rFonts w:eastAsia="MS Mincho"/>
          <w:sz w:val="28"/>
          <w:szCs w:val="28"/>
        </w:rPr>
      </w:pPr>
      <w:r w:rsidRPr="00C82890">
        <w:rPr>
          <w:rFonts w:eastAsia="MS Mincho"/>
          <w:sz w:val="28"/>
          <w:szCs w:val="28"/>
        </w:rPr>
        <w:t>Костромской области</w:t>
      </w:r>
      <w:r w:rsidR="003F5AAB">
        <w:rPr>
          <w:rFonts w:eastAsia="MS Mincho"/>
          <w:sz w:val="28"/>
          <w:szCs w:val="28"/>
        </w:rPr>
        <w:t xml:space="preserve"> </w:t>
      </w: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FF6A3D" w:rsidTr="007D126F">
        <w:trPr>
          <w:trHeight w:val="20"/>
        </w:trPr>
        <w:tc>
          <w:tcPr>
            <w:tcW w:w="566" w:type="dxa"/>
            <w:vMerge w:val="restart"/>
            <w:vAlign w:val="center"/>
          </w:tcPr>
          <w:p w:rsidR="00F3309A" w:rsidRPr="00FF6A3D" w:rsidRDefault="00F3309A" w:rsidP="007D126F">
            <w:pPr>
              <w:ind w:left="-108" w:right="-108"/>
              <w:jc w:val="center"/>
            </w:pPr>
            <w:r w:rsidRPr="00FF6A3D">
              <w:t>№ лота</w:t>
            </w:r>
          </w:p>
        </w:tc>
        <w:tc>
          <w:tcPr>
            <w:tcW w:w="4396" w:type="dxa"/>
            <w:vMerge w:val="restart"/>
            <w:vAlign w:val="center"/>
          </w:tcPr>
          <w:p w:rsidR="00F3309A" w:rsidRPr="00FF6A3D" w:rsidRDefault="00F3309A" w:rsidP="007D126F">
            <w:pPr>
              <w:jc w:val="center"/>
            </w:pPr>
            <w:r w:rsidRPr="00FF6A3D">
              <w:t>Наименование объекта продажи, технические характеристики</w:t>
            </w:r>
          </w:p>
          <w:p w:rsidR="00F3309A" w:rsidRPr="00FF6A3D" w:rsidRDefault="00F3309A" w:rsidP="007D126F">
            <w:pPr>
              <w:jc w:val="center"/>
            </w:pPr>
          </w:p>
        </w:tc>
        <w:tc>
          <w:tcPr>
            <w:tcW w:w="2722" w:type="dxa"/>
            <w:vMerge w:val="restart"/>
            <w:vAlign w:val="center"/>
          </w:tcPr>
          <w:p w:rsidR="00F3309A" w:rsidRPr="00FF6A3D" w:rsidRDefault="00F3309A" w:rsidP="007D126F">
            <w:pPr>
              <w:ind w:left="-108" w:right="-108"/>
              <w:jc w:val="center"/>
            </w:pPr>
            <w:r w:rsidRPr="00FF6A3D">
              <w:t>Адрес (местоположение) объекта</w:t>
            </w:r>
          </w:p>
        </w:tc>
        <w:tc>
          <w:tcPr>
            <w:tcW w:w="4223" w:type="dxa"/>
            <w:gridSpan w:val="3"/>
            <w:vAlign w:val="center"/>
          </w:tcPr>
          <w:p w:rsidR="00F3309A" w:rsidRPr="00FF6A3D" w:rsidRDefault="00F3309A" w:rsidP="007D126F">
            <w:pPr>
              <w:widowControl w:val="0"/>
              <w:autoSpaceDE w:val="0"/>
              <w:autoSpaceDN w:val="0"/>
              <w:adjustRightInd w:val="0"/>
              <w:jc w:val="center"/>
            </w:pPr>
            <w:r w:rsidRPr="00FF6A3D">
              <w:t>Начальная цена продажи,</w:t>
            </w:r>
          </w:p>
          <w:p w:rsidR="00F3309A" w:rsidRPr="00FF6A3D" w:rsidRDefault="00F3309A" w:rsidP="007D126F">
            <w:pPr>
              <w:ind w:left="-108" w:right="-108"/>
              <w:jc w:val="center"/>
            </w:pPr>
            <w:r w:rsidRPr="00FF6A3D">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FF6A3D" w:rsidRDefault="00F3309A" w:rsidP="007D126F">
            <w:pPr>
              <w:widowControl w:val="0"/>
              <w:autoSpaceDE w:val="0"/>
              <w:autoSpaceDN w:val="0"/>
              <w:adjustRightInd w:val="0"/>
              <w:jc w:val="center"/>
            </w:pPr>
            <w:r w:rsidRPr="00FF6A3D">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FF6A3D" w:rsidRDefault="00F3309A" w:rsidP="007D126F">
            <w:pPr>
              <w:widowControl w:val="0"/>
              <w:autoSpaceDE w:val="0"/>
              <w:autoSpaceDN w:val="0"/>
              <w:adjustRightInd w:val="0"/>
              <w:jc w:val="center"/>
            </w:pPr>
            <w:r w:rsidRPr="00FF6A3D">
              <w:t>Задаток</w:t>
            </w:r>
          </w:p>
          <w:p w:rsidR="00F3309A" w:rsidRPr="00FF6A3D" w:rsidRDefault="00F3309A" w:rsidP="007D126F">
            <w:pPr>
              <w:widowControl w:val="0"/>
              <w:autoSpaceDE w:val="0"/>
              <w:autoSpaceDN w:val="0"/>
              <w:adjustRightInd w:val="0"/>
              <w:jc w:val="center"/>
            </w:pPr>
            <w:r w:rsidRPr="00FF6A3D">
              <w:t>(20 % от начальной цены), руб.</w:t>
            </w:r>
          </w:p>
        </w:tc>
      </w:tr>
      <w:tr w:rsidR="00F3309A" w:rsidRPr="00FF6A3D" w:rsidTr="00F23A5A">
        <w:trPr>
          <w:trHeight w:val="192"/>
        </w:trPr>
        <w:tc>
          <w:tcPr>
            <w:tcW w:w="566" w:type="dxa"/>
            <w:vMerge/>
          </w:tcPr>
          <w:p w:rsidR="00F3309A" w:rsidRPr="00FF6A3D" w:rsidRDefault="00F3309A" w:rsidP="00AD54EC">
            <w:pPr>
              <w:autoSpaceDE w:val="0"/>
              <w:autoSpaceDN w:val="0"/>
              <w:adjustRightInd w:val="0"/>
              <w:jc w:val="center"/>
            </w:pPr>
          </w:p>
        </w:tc>
        <w:tc>
          <w:tcPr>
            <w:tcW w:w="4396" w:type="dxa"/>
            <w:vMerge/>
          </w:tcPr>
          <w:p w:rsidR="00F3309A" w:rsidRPr="00FF6A3D" w:rsidRDefault="00F3309A" w:rsidP="00AD54EC">
            <w:pPr>
              <w:autoSpaceDE w:val="0"/>
              <w:autoSpaceDN w:val="0"/>
              <w:adjustRightInd w:val="0"/>
              <w:jc w:val="both"/>
            </w:pPr>
          </w:p>
        </w:tc>
        <w:tc>
          <w:tcPr>
            <w:tcW w:w="2722" w:type="dxa"/>
            <w:vMerge/>
          </w:tcPr>
          <w:p w:rsidR="00F3309A" w:rsidRPr="00FF6A3D" w:rsidRDefault="00F3309A" w:rsidP="00AD54EC">
            <w:pPr>
              <w:autoSpaceDE w:val="0"/>
              <w:autoSpaceDN w:val="0"/>
              <w:adjustRightInd w:val="0"/>
              <w:ind w:left="-108" w:right="-108"/>
              <w:jc w:val="center"/>
            </w:pPr>
          </w:p>
        </w:tc>
        <w:tc>
          <w:tcPr>
            <w:tcW w:w="1417" w:type="dxa"/>
            <w:vMerge w:val="restart"/>
          </w:tcPr>
          <w:p w:rsidR="00F3309A" w:rsidRPr="00FF6A3D" w:rsidRDefault="00F3309A" w:rsidP="00AD54EC">
            <w:pPr>
              <w:ind w:left="-108" w:right="-108"/>
              <w:jc w:val="center"/>
            </w:pPr>
            <w:r w:rsidRPr="00FF6A3D">
              <w:t xml:space="preserve">Всего </w:t>
            </w:r>
          </w:p>
          <w:p w:rsidR="00F3309A" w:rsidRPr="00FF6A3D" w:rsidRDefault="00F3309A" w:rsidP="00AD54EC">
            <w:pPr>
              <w:ind w:left="-108" w:right="-108"/>
              <w:jc w:val="center"/>
            </w:pPr>
            <w:r w:rsidRPr="00FF6A3D">
              <w:t>(с НДС)</w:t>
            </w:r>
          </w:p>
        </w:tc>
        <w:tc>
          <w:tcPr>
            <w:tcW w:w="2806" w:type="dxa"/>
            <w:gridSpan w:val="2"/>
          </w:tcPr>
          <w:p w:rsidR="00F3309A" w:rsidRPr="00FF6A3D" w:rsidRDefault="00F3309A" w:rsidP="00AD54EC">
            <w:pPr>
              <w:ind w:left="-108" w:right="-108"/>
              <w:jc w:val="center"/>
            </w:pPr>
            <w:r w:rsidRPr="00FF6A3D">
              <w:t>в том числе</w:t>
            </w:r>
          </w:p>
        </w:tc>
        <w:tc>
          <w:tcPr>
            <w:tcW w:w="1447" w:type="dxa"/>
            <w:vMerge/>
          </w:tcPr>
          <w:p w:rsidR="00F3309A" w:rsidRPr="00FF6A3D" w:rsidRDefault="00F3309A" w:rsidP="00AD54EC">
            <w:pPr>
              <w:ind w:left="-108" w:right="-108"/>
              <w:jc w:val="center"/>
            </w:pPr>
          </w:p>
        </w:tc>
        <w:tc>
          <w:tcPr>
            <w:tcW w:w="1275" w:type="dxa"/>
            <w:vMerge/>
          </w:tcPr>
          <w:p w:rsidR="00F3309A" w:rsidRPr="00FF6A3D" w:rsidRDefault="00F3309A" w:rsidP="00AD54EC">
            <w:pPr>
              <w:ind w:left="-108" w:right="-108"/>
              <w:jc w:val="center"/>
            </w:pPr>
          </w:p>
        </w:tc>
      </w:tr>
      <w:tr w:rsidR="00F3309A" w:rsidRPr="00FF6A3D" w:rsidTr="00F23A5A">
        <w:trPr>
          <w:trHeight w:val="977"/>
        </w:trPr>
        <w:tc>
          <w:tcPr>
            <w:tcW w:w="566" w:type="dxa"/>
            <w:vMerge/>
          </w:tcPr>
          <w:p w:rsidR="00F3309A" w:rsidRPr="00FF6A3D" w:rsidRDefault="00F3309A" w:rsidP="00AD54EC">
            <w:pPr>
              <w:autoSpaceDE w:val="0"/>
              <w:autoSpaceDN w:val="0"/>
              <w:adjustRightInd w:val="0"/>
              <w:jc w:val="center"/>
            </w:pPr>
          </w:p>
        </w:tc>
        <w:tc>
          <w:tcPr>
            <w:tcW w:w="4396" w:type="dxa"/>
            <w:vMerge/>
          </w:tcPr>
          <w:p w:rsidR="00F3309A" w:rsidRPr="00FF6A3D" w:rsidRDefault="00F3309A" w:rsidP="00AD54EC">
            <w:pPr>
              <w:autoSpaceDE w:val="0"/>
              <w:autoSpaceDN w:val="0"/>
              <w:adjustRightInd w:val="0"/>
              <w:jc w:val="both"/>
            </w:pPr>
          </w:p>
        </w:tc>
        <w:tc>
          <w:tcPr>
            <w:tcW w:w="2722" w:type="dxa"/>
            <w:vMerge/>
          </w:tcPr>
          <w:p w:rsidR="00F3309A" w:rsidRPr="00FF6A3D" w:rsidRDefault="00F3309A" w:rsidP="00AD54EC">
            <w:pPr>
              <w:autoSpaceDE w:val="0"/>
              <w:autoSpaceDN w:val="0"/>
              <w:adjustRightInd w:val="0"/>
              <w:ind w:left="-108" w:right="-108"/>
              <w:jc w:val="center"/>
            </w:pPr>
          </w:p>
        </w:tc>
        <w:tc>
          <w:tcPr>
            <w:tcW w:w="1417" w:type="dxa"/>
            <w:vMerge/>
          </w:tcPr>
          <w:p w:rsidR="00F3309A" w:rsidRPr="00FF6A3D" w:rsidRDefault="00F3309A" w:rsidP="00AD54EC">
            <w:pPr>
              <w:ind w:left="-108" w:right="-108"/>
              <w:jc w:val="center"/>
            </w:pPr>
          </w:p>
        </w:tc>
        <w:tc>
          <w:tcPr>
            <w:tcW w:w="1559" w:type="dxa"/>
          </w:tcPr>
          <w:p w:rsidR="00F3309A" w:rsidRPr="00FF6A3D" w:rsidRDefault="00F3309A" w:rsidP="00AD54EC">
            <w:pPr>
              <w:ind w:left="-108" w:right="-108"/>
              <w:jc w:val="center"/>
            </w:pPr>
            <w:r w:rsidRPr="00FF6A3D">
              <w:t xml:space="preserve">Объект недвижимости </w:t>
            </w:r>
          </w:p>
          <w:p w:rsidR="00F3309A" w:rsidRPr="00FF6A3D" w:rsidRDefault="00F3309A" w:rsidP="00AD54EC">
            <w:pPr>
              <w:ind w:left="-108" w:right="-108"/>
              <w:jc w:val="center"/>
            </w:pPr>
            <w:r w:rsidRPr="00FF6A3D">
              <w:t>(с НДС)</w:t>
            </w:r>
          </w:p>
        </w:tc>
        <w:tc>
          <w:tcPr>
            <w:tcW w:w="1247" w:type="dxa"/>
          </w:tcPr>
          <w:p w:rsidR="00F3309A" w:rsidRPr="00FF6A3D" w:rsidRDefault="00F3309A" w:rsidP="00AD54EC">
            <w:pPr>
              <w:ind w:left="-108" w:right="-108"/>
              <w:jc w:val="center"/>
            </w:pPr>
            <w:r w:rsidRPr="00FF6A3D">
              <w:t>Зем</w:t>
            </w:r>
            <w:r w:rsidR="00F23A5A">
              <w:t>ельный</w:t>
            </w:r>
          </w:p>
          <w:p w:rsidR="00F3309A" w:rsidRPr="00FF6A3D" w:rsidRDefault="00F3309A" w:rsidP="00AD54EC">
            <w:pPr>
              <w:ind w:left="-108" w:right="-108"/>
              <w:jc w:val="center"/>
            </w:pPr>
            <w:r w:rsidRPr="00FF6A3D">
              <w:t>участок</w:t>
            </w:r>
          </w:p>
        </w:tc>
        <w:tc>
          <w:tcPr>
            <w:tcW w:w="1447" w:type="dxa"/>
            <w:vMerge/>
          </w:tcPr>
          <w:p w:rsidR="00F3309A" w:rsidRPr="00FF6A3D" w:rsidRDefault="00F3309A" w:rsidP="00AD54EC">
            <w:pPr>
              <w:ind w:left="-108" w:right="-108"/>
              <w:jc w:val="center"/>
            </w:pPr>
          </w:p>
        </w:tc>
        <w:tc>
          <w:tcPr>
            <w:tcW w:w="1275" w:type="dxa"/>
            <w:vMerge/>
          </w:tcPr>
          <w:p w:rsidR="00F3309A" w:rsidRPr="00FF6A3D" w:rsidRDefault="00F3309A" w:rsidP="00AD54EC">
            <w:pPr>
              <w:ind w:left="-108" w:right="-108"/>
              <w:jc w:val="center"/>
            </w:pPr>
          </w:p>
        </w:tc>
      </w:tr>
      <w:tr w:rsidR="00F3309A" w:rsidRPr="00FF6A3D" w:rsidTr="00F23A5A">
        <w:trPr>
          <w:trHeight w:val="20"/>
        </w:trPr>
        <w:tc>
          <w:tcPr>
            <w:tcW w:w="566" w:type="dxa"/>
            <w:vAlign w:val="center"/>
          </w:tcPr>
          <w:p w:rsidR="00F3309A" w:rsidRPr="00FF6A3D" w:rsidRDefault="00F3309A" w:rsidP="00FF6A3D">
            <w:pPr>
              <w:autoSpaceDE w:val="0"/>
              <w:autoSpaceDN w:val="0"/>
              <w:adjustRightInd w:val="0"/>
              <w:jc w:val="center"/>
            </w:pPr>
            <w:r w:rsidRPr="00FF6A3D">
              <w:t>1</w:t>
            </w:r>
          </w:p>
        </w:tc>
        <w:tc>
          <w:tcPr>
            <w:tcW w:w="4396" w:type="dxa"/>
            <w:tcBorders>
              <w:top w:val="single" w:sz="4" w:space="0" w:color="auto"/>
              <w:left w:val="single" w:sz="4" w:space="0" w:color="auto"/>
              <w:bottom w:val="single" w:sz="4" w:space="0" w:color="auto"/>
              <w:right w:val="single" w:sz="4" w:space="0" w:color="auto"/>
            </w:tcBorders>
            <w:vAlign w:val="center"/>
          </w:tcPr>
          <w:p w:rsidR="003E511F" w:rsidRPr="00683B04" w:rsidRDefault="00FF6A3D" w:rsidP="007D126F">
            <w:pPr>
              <w:widowControl w:val="0"/>
              <w:autoSpaceDE w:val="0"/>
              <w:autoSpaceDN w:val="0"/>
              <w:adjustRightInd w:val="0"/>
              <w:jc w:val="center"/>
            </w:pPr>
            <w:r w:rsidRPr="00683B04">
              <w:t xml:space="preserve">нежилое здание, общая площадь </w:t>
            </w:r>
            <w:r w:rsidR="007D126F" w:rsidRPr="00683B04">
              <w:t>121</w:t>
            </w:r>
            <w:r w:rsidRPr="00683B04">
              <w:t>,</w:t>
            </w:r>
            <w:r w:rsidR="007D126F" w:rsidRPr="00683B04">
              <w:t>4</w:t>
            </w:r>
            <w:r w:rsidRPr="00683B04">
              <w:t xml:space="preserve"> кв.м, 1-этажное, кадастровый номер 44:09:1602</w:t>
            </w:r>
            <w:r w:rsidR="007D126F" w:rsidRPr="00683B04">
              <w:t>38</w:t>
            </w:r>
            <w:r w:rsidRPr="00683B04">
              <w:t>:</w:t>
            </w:r>
            <w:r w:rsidR="007D126F" w:rsidRPr="00683B04">
              <w:t>45</w:t>
            </w:r>
            <w:r w:rsidRPr="00683B04">
              <w:t xml:space="preserve">, с одновременным отчуждением земельного участка, категория земель: земли населенных пунктов, вид разрешенного использования: </w:t>
            </w:r>
            <w:r w:rsidR="00683B04" w:rsidRPr="00683B04">
              <w:t xml:space="preserve">коммунально-складские и производственные предприятия </w:t>
            </w:r>
            <w:r w:rsidR="00683B04" w:rsidRPr="00683B04">
              <w:rPr>
                <w:lang w:val="en-US"/>
              </w:rPr>
              <w:t>IV</w:t>
            </w:r>
            <w:r w:rsidR="00683B04" w:rsidRPr="00683B04">
              <w:t xml:space="preserve"> класса опасности различного профиля для размещения коммунальных, складских объектов,</w:t>
            </w:r>
            <w:r w:rsidRPr="00683B04">
              <w:t xml:space="preserve"> общая площадь 4</w:t>
            </w:r>
            <w:r w:rsidR="007D126F" w:rsidRPr="00683B04">
              <w:t>30</w:t>
            </w:r>
            <w:r w:rsidR="002A03EA">
              <w:t xml:space="preserve"> +/- 7</w:t>
            </w:r>
            <w:r w:rsidRPr="00683B04">
              <w:t xml:space="preserve"> кв.м, кадастровый номер 44:09:1602</w:t>
            </w:r>
            <w:r w:rsidR="007D126F" w:rsidRPr="00683B04">
              <w:t>38</w:t>
            </w:r>
            <w:r w:rsidRPr="00683B04">
              <w:t>:</w:t>
            </w:r>
            <w:r w:rsidR="007D126F" w:rsidRPr="00683B04">
              <w:t>217</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FF6A3D" w:rsidRDefault="00FF6A3D" w:rsidP="007D126F">
            <w:pPr>
              <w:widowControl w:val="0"/>
              <w:autoSpaceDE w:val="0"/>
              <w:autoSpaceDN w:val="0"/>
              <w:adjustRightInd w:val="0"/>
              <w:jc w:val="center"/>
            </w:pPr>
            <w:r w:rsidRPr="00FF6A3D">
              <w:t xml:space="preserve">Костромская область, Макарьевский район, г.Макарьев, </w:t>
            </w:r>
            <w:r w:rsidR="007D126F">
              <w:t>Полевой пер</w:t>
            </w:r>
            <w:r w:rsidRPr="00FF6A3D">
              <w:t>., д.14</w:t>
            </w:r>
            <w:r w:rsidR="007D126F">
              <w:t>а</w:t>
            </w:r>
          </w:p>
        </w:tc>
        <w:tc>
          <w:tcPr>
            <w:tcW w:w="1417" w:type="dxa"/>
            <w:vAlign w:val="center"/>
          </w:tcPr>
          <w:p w:rsidR="00F3309A" w:rsidRPr="00FF6A3D" w:rsidRDefault="007D126F" w:rsidP="00FF6A3D">
            <w:pPr>
              <w:ind w:left="-108" w:right="-108"/>
              <w:jc w:val="center"/>
            </w:pPr>
            <w:r>
              <w:t>350000</w:t>
            </w:r>
          </w:p>
        </w:tc>
        <w:tc>
          <w:tcPr>
            <w:tcW w:w="1559" w:type="dxa"/>
            <w:vAlign w:val="center"/>
          </w:tcPr>
          <w:p w:rsidR="00F3309A" w:rsidRPr="00FF6A3D" w:rsidRDefault="007D126F" w:rsidP="00FF6A3D">
            <w:pPr>
              <w:ind w:left="-108" w:right="-108"/>
              <w:jc w:val="center"/>
            </w:pPr>
            <w:r>
              <w:t>272000</w:t>
            </w:r>
          </w:p>
        </w:tc>
        <w:tc>
          <w:tcPr>
            <w:tcW w:w="1247" w:type="dxa"/>
            <w:vAlign w:val="center"/>
          </w:tcPr>
          <w:p w:rsidR="00F3309A" w:rsidRPr="00FF6A3D" w:rsidRDefault="007D126F" w:rsidP="00FF6A3D">
            <w:pPr>
              <w:ind w:left="-108" w:right="-108"/>
              <w:jc w:val="center"/>
            </w:pPr>
            <w:r>
              <w:t>78000</w:t>
            </w:r>
          </w:p>
        </w:tc>
        <w:tc>
          <w:tcPr>
            <w:tcW w:w="1447" w:type="dxa"/>
            <w:vAlign w:val="center"/>
          </w:tcPr>
          <w:p w:rsidR="00F3309A" w:rsidRPr="00FF6A3D" w:rsidRDefault="007D126F" w:rsidP="007D126F">
            <w:pPr>
              <w:ind w:left="-108" w:right="-108"/>
              <w:jc w:val="center"/>
            </w:pPr>
            <w:r>
              <w:t>5</w:t>
            </w:r>
            <w:r w:rsidR="00F3309A" w:rsidRPr="00FF6A3D">
              <w:t>000</w:t>
            </w:r>
          </w:p>
        </w:tc>
        <w:tc>
          <w:tcPr>
            <w:tcW w:w="1275" w:type="dxa"/>
            <w:vAlign w:val="center"/>
          </w:tcPr>
          <w:p w:rsidR="00F3309A" w:rsidRPr="00FF6A3D" w:rsidRDefault="007D126F" w:rsidP="00FF6A3D">
            <w:pPr>
              <w:ind w:left="-108" w:right="-108"/>
              <w:jc w:val="center"/>
            </w:pPr>
            <w:r>
              <w:t>700</w:t>
            </w:r>
            <w:r w:rsidR="00FF6A3D" w:rsidRPr="00FF6A3D">
              <w:t>00</w:t>
            </w:r>
          </w:p>
        </w:tc>
      </w:tr>
    </w:tbl>
    <w:p w:rsidR="000F7C62" w:rsidRDefault="000F7C62" w:rsidP="000F7C62">
      <w:pPr>
        <w:rPr>
          <w:rFonts w:eastAsia="MS Mincho"/>
        </w:rPr>
      </w:pPr>
    </w:p>
    <w:sectPr w:rsidR="000F7C6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977" w:rsidRDefault="00B57977" w:rsidP="00016437">
      <w:r>
        <w:separator/>
      </w:r>
    </w:p>
  </w:endnote>
  <w:endnote w:type="continuationSeparator" w:id="1">
    <w:p w:rsidR="00B57977" w:rsidRDefault="00B57977"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977" w:rsidRDefault="00B57977" w:rsidP="00016437">
      <w:r>
        <w:separator/>
      </w:r>
    </w:p>
  </w:footnote>
  <w:footnote w:type="continuationSeparator" w:id="1">
    <w:p w:rsidR="00B57977" w:rsidRDefault="00B57977"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D188B"/>
    <w:rsid w:val="000E29E5"/>
    <w:rsid w:val="000E61B8"/>
    <w:rsid w:val="000F5C70"/>
    <w:rsid w:val="000F7C62"/>
    <w:rsid w:val="00100093"/>
    <w:rsid w:val="00100B5C"/>
    <w:rsid w:val="00121127"/>
    <w:rsid w:val="0012181F"/>
    <w:rsid w:val="00122592"/>
    <w:rsid w:val="00123876"/>
    <w:rsid w:val="00123BF8"/>
    <w:rsid w:val="00124E7C"/>
    <w:rsid w:val="00132F6E"/>
    <w:rsid w:val="00134729"/>
    <w:rsid w:val="00136D07"/>
    <w:rsid w:val="00146ADD"/>
    <w:rsid w:val="001470A3"/>
    <w:rsid w:val="0014779A"/>
    <w:rsid w:val="00152DFA"/>
    <w:rsid w:val="00156FF6"/>
    <w:rsid w:val="00172070"/>
    <w:rsid w:val="0017211A"/>
    <w:rsid w:val="00172285"/>
    <w:rsid w:val="00182D8D"/>
    <w:rsid w:val="001849D8"/>
    <w:rsid w:val="001861C6"/>
    <w:rsid w:val="00186732"/>
    <w:rsid w:val="00186ECE"/>
    <w:rsid w:val="00194DB0"/>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3943"/>
    <w:rsid w:val="002E62CB"/>
    <w:rsid w:val="002E6738"/>
    <w:rsid w:val="002F2799"/>
    <w:rsid w:val="002F442B"/>
    <w:rsid w:val="002F5683"/>
    <w:rsid w:val="003001C8"/>
    <w:rsid w:val="0030113E"/>
    <w:rsid w:val="003024C4"/>
    <w:rsid w:val="0031288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A29"/>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9155D"/>
    <w:rsid w:val="004A2E0D"/>
    <w:rsid w:val="004A6681"/>
    <w:rsid w:val="004A6693"/>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B0ADD"/>
    <w:rsid w:val="006B2B86"/>
    <w:rsid w:val="006D74EB"/>
    <w:rsid w:val="006E0166"/>
    <w:rsid w:val="006E1314"/>
    <w:rsid w:val="006F0007"/>
    <w:rsid w:val="006F1720"/>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2219"/>
    <w:rsid w:val="00781543"/>
    <w:rsid w:val="00783517"/>
    <w:rsid w:val="00783BC6"/>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2FF5"/>
    <w:rsid w:val="0086327E"/>
    <w:rsid w:val="00874CF6"/>
    <w:rsid w:val="00874DB2"/>
    <w:rsid w:val="00883BB3"/>
    <w:rsid w:val="00885E5B"/>
    <w:rsid w:val="00891492"/>
    <w:rsid w:val="00894B83"/>
    <w:rsid w:val="008A016B"/>
    <w:rsid w:val="008A6A81"/>
    <w:rsid w:val="008A6F54"/>
    <w:rsid w:val="008B06B5"/>
    <w:rsid w:val="008B5704"/>
    <w:rsid w:val="008B7221"/>
    <w:rsid w:val="008C4C0E"/>
    <w:rsid w:val="008D4252"/>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72BA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CFC"/>
    <w:rsid w:val="00A529E1"/>
    <w:rsid w:val="00A5462C"/>
    <w:rsid w:val="00A550B1"/>
    <w:rsid w:val="00A56B57"/>
    <w:rsid w:val="00A62688"/>
    <w:rsid w:val="00A62956"/>
    <w:rsid w:val="00A66280"/>
    <w:rsid w:val="00A749A4"/>
    <w:rsid w:val="00A82FD7"/>
    <w:rsid w:val="00A85DB9"/>
    <w:rsid w:val="00AA363F"/>
    <w:rsid w:val="00AA46E0"/>
    <w:rsid w:val="00AA632B"/>
    <w:rsid w:val="00AB2D59"/>
    <w:rsid w:val="00AB661E"/>
    <w:rsid w:val="00AD07D8"/>
    <w:rsid w:val="00AE43F6"/>
    <w:rsid w:val="00AF1EA4"/>
    <w:rsid w:val="00B01EFC"/>
    <w:rsid w:val="00B026E3"/>
    <w:rsid w:val="00B10086"/>
    <w:rsid w:val="00B1267E"/>
    <w:rsid w:val="00B16481"/>
    <w:rsid w:val="00B31A61"/>
    <w:rsid w:val="00B3484C"/>
    <w:rsid w:val="00B416DA"/>
    <w:rsid w:val="00B50AF4"/>
    <w:rsid w:val="00B57977"/>
    <w:rsid w:val="00B67884"/>
    <w:rsid w:val="00B70F24"/>
    <w:rsid w:val="00B72540"/>
    <w:rsid w:val="00B72E64"/>
    <w:rsid w:val="00B7596B"/>
    <w:rsid w:val="00B80940"/>
    <w:rsid w:val="00B83B9F"/>
    <w:rsid w:val="00B94AD8"/>
    <w:rsid w:val="00B94BBF"/>
    <w:rsid w:val="00BA218E"/>
    <w:rsid w:val="00BB0575"/>
    <w:rsid w:val="00BB1DAD"/>
    <w:rsid w:val="00BB6A7F"/>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E0C"/>
    <w:rsid w:val="00C41157"/>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4AF"/>
    <w:rsid w:val="00CD7E95"/>
    <w:rsid w:val="00CF4361"/>
    <w:rsid w:val="00D00DD7"/>
    <w:rsid w:val="00D01D3C"/>
    <w:rsid w:val="00D02CC9"/>
    <w:rsid w:val="00D15F4D"/>
    <w:rsid w:val="00D20D6D"/>
    <w:rsid w:val="00D2165E"/>
    <w:rsid w:val="00D276EF"/>
    <w:rsid w:val="00D36433"/>
    <w:rsid w:val="00D40E18"/>
    <w:rsid w:val="00D42653"/>
    <w:rsid w:val="00D42A2B"/>
    <w:rsid w:val="00D53069"/>
    <w:rsid w:val="00D5440D"/>
    <w:rsid w:val="00D5609E"/>
    <w:rsid w:val="00D6184F"/>
    <w:rsid w:val="00D61A4A"/>
    <w:rsid w:val="00D6499B"/>
    <w:rsid w:val="00D66444"/>
    <w:rsid w:val="00D71B03"/>
    <w:rsid w:val="00D805BA"/>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511A6"/>
    <w:rsid w:val="00E602FD"/>
    <w:rsid w:val="00E6268E"/>
    <w:rsid w:val="00E65BB3"/>
    <w:rsid w:val="00E71293"/>
    <w:rsid w:val="00E72CB7"/>
    <w:rsid w:val="00E75E35"/>
    <w:rsid w:val="00E82ECE"/>
    <w:rsid w:val="00E87CB4"/>
    <w:rsid w:val="00EA263D"/>
    <w:rsid w:val="00EB324C"/>
    <w:rsid w:val="00EB3BB0"/>
    <w:rsid w:val="00EB59C0"/>
    <w:rsid w:val="00EC0495"/>
    <w:rsid w:val="00EE6703"/>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8</Pages>
  <Words>2771</Words>
  <Characters>15800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9</cp:revision>
  <cp:lastPrinted>2021-06-18T13:42:00Z</cp:lastPrinted>
  <dcterms:created xsi:type="dcterms:W3CDTF">2021-06-11T14:13:00Z</dcterms:created>
  <dcterms:modified xsi:type="dcterms:W3CDTF">2021-08-18T10:35:00Z</dcterms:modified>
</cp:coreProperties>
</file>