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75" w:rsidRDefault="00446EEE" w:rsidP="00446E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аукциону в электронной форме от 12.05.2022г.</w:t>
      </w:r>
    </w:p>
    <w:p w:rsidR="00446EEE" w:rsidRDefault="00446EEE" w:rsidP="00446E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6EEE" w:rsidRDefault="00446EEE" w:rsidP="00446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результатам электронного аукциона от 12.05.2022 на:</w:t>
      </w:r>
    </w:p>
    <w:p w:rsidR="00446EEE" w:rsidRDefault="00446EEE" w:rsidP="00446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ЛОТ №2 заключен договор купли продажи от 17 мая 2022 года № 2022.5521. Оплата по договору  прошла 19.05.2022г.</w:t>
      </w:r>
      <w:r w:rsidR="001F71F2">
        <w:rPr>
          <w:rFonts w:ascii="Times New Roman" w:hAnsi="Times New Roman" w:cs="Times New Roman"/>
          <w:sz w:val="28"/>
          <w:szCs w:val="28"/>
        </w:rPr>
        <w:t xml:space="preserve"> в сумме 297000 руб.</w:t>
      </w:r>
    </w:p>
    <w:p w:rsidR="00446EEE" w:rsidRPr="00446EEE" w:rsidRDefault="00446EEE" w:rsidP="00446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ЛОТ №3 заключен договор купли-продажи от 18 мая 2022 №2022.5523. Оплата по договору прошла 20.05.2022г.</w:t>
      </w:r>
      <w:r w:rsidR="00E91A95">
        <w:rPr>
          <w:rFonts w:ascii="Times New Roman" w:hAnsi="Times New Roman" w:cs="Times New Roman"/>
          <w:sz w:val="28"/>
          <w:szCs w:val="28"/>
        </w:rPr>
        <w:t xml:space="preserve"> и 01.06.2022 в сумме </w:t>
      </w:r>
      <w:r w:rsidR="00E91A95" w:rsidRPr="00E91A95">
        <w:rPr>
          <w:rFonts w:ascii="Times New Roman" w:hAnsi="Times New Roman" w:cs="Times New Roman"/>
          <w:sz w:val="28"/>
          <w:szCs w:val="28"/>
        </w:rPr>
        <w:t>253400 руб.</w:t>
      </w:r>
    </w:p>
    <w:sectPr w:rsidR="00446EEE" w:rsidRPr="00446EEE" w:rsidSect="00B1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46EEE"/>
    <w:rsid w:val="001C1F7D"/>
    <w:rsid w:val="001F71F2"/>
    <w:rsid w:val="00446EEE"/>
    <w:rsid w:val="00B13475"/>
    <w:rsid w:val="00E91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2022-05-27T13:57:00Z</dcterms:created>
  <dcterms:modified xsi:type="dcterms:W3CDTF">2022-06-03T05:51:00Z</dcterms:modified>
</cp:coreProperties>
</file>